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BF" w:rsidRDefault="0091371C">
      <w:pPr>
        <w:rPr>
          <w:b/>
          <w:sz w:val="28"/>
        </w:rPr>
      </w:pPr>
      <w:r w:rsidRPr="0091371C">
        <w:rPr>
          <w:b/>
          <w:sz w:val="28"/>
        </w:rPr>
        <w:t>LIBRO VIRTUAL DE SOCIOLOGIA</w:t>
      </w:r>
    </w:p>
    <w:p w:rsidR="0091371C" w:rsidRDefault="0091371C">
      <w:pPr>
        <w:rPr>
          <w:b/>
          <w:sz w:val="28"/>
        </w:rPr>
      </w:pPr>
      <w:r>
        <w:rPr>
          <w:b/>
          <w:sz w:val="28"/>
        </w:rPr>
        <w:t>PAGINAS DE LETURA:</w:t>
      </w:r>
    </w:p>
    <w:p w:rsidR="0091371C" w:rsidRPr="0091371C" w:rsidRDefault="0091371C">
      <w:pPr>
        <w:rPr>
          <w:b/>
          <w:sz w:val="32"/>
          <w:szCs w:val="32"/>
        </w:rPr>
      </w:pPr>
      <w:r w:rsidRPr="0091371C">
        <w:rPr>
          <w:sz w:val="32"/>
          <w:szCs w:val="32"/>
        </w:rPr>
        <w:t xml:space="preserve"> </w:t>
      </w:r>
      <w:r w:rsidRPr="0091371C">
        <w:rPr>
          <w:sz w:val="32"/>
          <w:szCs w:val="32"/>
        </w:rPr>
        <w:t>LECTURA DE TU LIBRO VIRTUAL COMPENDIO DE HISTORIA DE GUATEMALA 1944 -2000</w:t>
      </w:r>
      <w:r w:rsidRPr="0091371C">
        <w:rPr>
          <w:sz w:val="32"/>
          <w:szCs w:val="32"/>
        </w:rPr>
        <w:br/>
        <w:t>antecedentes, (</w:t>
      </w:r>
      <w:r w:rsidRPr="0091371C">
        <w:rPr>
          <w:sz w:val="32"/>
          <w:szCs w:val="32"/>
        </w:rPr>
        <w:t>pág.</w:t>
      </w:r>
      <w:r w:rsidRPr="0091371C">
        <w:rPr>
          <w:sz w:val="32"/>
          <w:szCs w:val="32"/>
        </w:rPr>
        <w:t xml:space="preserve"> 22</w:t>
      </w:r>
      <w:r>
        <w:rPr>
          <w:sz w:val="32"/>
          <w:szCs w:val="32"/>
        </w:rPr>
        <w:t xml:space="preserve"> </w:t>
      </w:r>
      <w:r w:rsidRPr="0091371C">
        <w:rPr>
          <w:sz w:val="32"/>
          <w:szCs w:val="32"/>
        </w:rPr>
        <w:t xml:space="preserve">a la 24 y de la 29 a la 34) lucha contrainsurgente y lucha de guerrilla, ( 34) grupos participantes, organizaciones guerrilleras, estructura contrainsurgente del estado, ( </w:t>
      </w:r>
      <w:r w:rsidRPr="0091371C">
        <w:rPr>
          <w:sz w:val="32"/>
          <w:szCs w:val="32"/>
        </w:rPr>
        <w:t>págs.</w:t>
      </w:r>
      <w:r w:rsidRPr="0091371C">
        <w:rPr>
          <w:sz w:val="32"/>
          <w:szCs w:val="32"/>
        </w:rPr>
        <w:t xml:space="preserve"> 36 y 37) escenario del terror, </w:t>
      </w:r>
      <w:r w:rsidRPr="0091371C">
        <w:rPr>
          <w:sz w:val="32"/>
          <w:szCs w:val="32"/>
        </w:rPr>
        <w:t>pág.</w:t>
      </w:r>
      <w:bookmarkStart w:id="0" w:name="_GoBack"/>
      <w:bookmarkEnd w:id="0"/>
      <w:r w:rsidRPr="0091371C">
        <w:rPr>
          <w:sz w:val="32"/>
          <w:szCs w:val="32"/>
        </w:rPr>
        <w:t xml:space="preserve"> 43, 44 y 50 presidentes (45,46, 47,48, 49, 50 54 y 55)</w:t>
      </w:r>
      <w:r w:rsidRPr="0091371C">
        <w:rPr>
          <w:sz w:val="32"/>
          <w:szCs w:val="32"/>
        </w:rPr>
        <w:br/>
        <w:t>adicional leer la lectura de apoyo</w:t>
      </w:r>
    </w:p>
    <w:sectPr w:rsidR="0091371C" w:rsidRPr="00913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1C"/>
    <w:rsid w:val="007603BF"/>
    <w:rsid w:val="0091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F79F9"/>
  <w15:chartTrackingRefBased/>
  <w15:docId w15:val="{52135669-D696-4F91-B99C-A57672F1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1</cp:revision>
  <dcterms:created xsi:type="dcterms:W3CDTF">2020-04-28T04:49:00Z</dcterms:created>
  <dcterms:modified xsi:type="dcterms:W3CDTF">2020-04-28T04:58:00Z</dcterms:modified>
</cp:coreProperties>
</file>